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BD" w:rsidRDefault="00FA0FBD" w:rsidP="00FE499F">
      <w:pPr>
        <w:tabs>
          <w:tab w:val="left" w:pos="7880"/>
        </w:tabs>
        <w:jc w:val="right"/>
        <w:rPr>
          <w:sz w:val="22"/>
          <w:szCs w:val="22"/>
        </w:rPr>
      </w:pPr>
    </w:p>
    <w:p w:rsidR="00FE499F" w:rsidRDefault="00FE499F" w:rsidP="00FE499F">
      <w:pPr>
        <w:tabs>
          <w:tab w:val="left" w:pos="7880"/>
        </w:tabs>
        <w:jc w:val="right"/>
        <w:rPr>
          <w:sz w:val="22"/>
          <w:szCs w:val="22"/>
        </w:rPr>
      </w:pPr>
      <w:r>
        <w:rPr>
          <w:sz w:val="22"/>
          <w:szCs w:val="22"/>
        </w:rPr>
        <w:t>For NCSM website</w:t>
      </w:r>
    </w:p>
    <w:p w:rsidR="00DE7F7F" w:rsidRPr="00DE7F7F" w:rsidRDefault="00906823" w:rsidP="00DE7F7F">
      <w:pPr>
        <w:tabs>
          <w:tab w:val="left" w:pos="7880"/>
        </w:tabs>
        <w:jc w:val="center"/>
        <w:rPr>
          <w:rFonts w:ascii="Bookman Old Style" w:hAnsi="Bookman Old Style"/>
          <w:b/>
          <w:bCs/>
          <w:sz w:val="20"/>
          <w:szCs w:val="20"/>
        </w:rPr>
      </w:pPr>
      <w:r w:rsidRPr="00DE7F7F">
        <w:rPr>
          <w:rFonts w:ascii="Bookman Old Style" w:hAnsi="Bookman Old Style"/>
          <w:b/>
          <w:bCs/>
          <w:sz w:val="20"/>
          <w:szCs w:val="20"/>
        </w:rPr>
        <w:t xml:space="preserve"> </w:t>
      </w:r>
      <w:r w:rsidR="00DE7F7F" w:rsidRPr="00DE7F7F">
        <w:rPr>
          <w:rFonts w:ascii="Bookman Old Style" w:hAnsi="Bookman Old Style"/>
          <w:b/>
          <w:bCs/>
          <w:sz w:val="20"/>
          <w:szCs w:val="20"/>
        </w:rPr>
        <w:t>NATIONAL COUNCIL OF SCIENCE MUSEUMS</w:t>
      </w:r>
    </w:p>
    <w:p w:rsidR="00DE7F7F" w:rsidRPr="00DE7F7F" w:rsidRDefault="00DE7F7F" w:rsidP="00DE7F7F">
      <w:pPr>
        <w:tabs>
          <w:tab w:val="left" w:pos="7880"/>
        </w:tabs>
        <w:jc w:val="center"/>
        <w:rPr>
          <w:rFonts w:ascii="Bookman Old Style" w:hAnsi="Bookman Old Style"/>
          <w:b/>
          <w:bCs/>
          <w:sz w:val="20"/>
          <w:szCs w:val="20"/>
        </w:rPr>
      </w:pPr>
      <w:r w:rsidRPr="00DE7F7F">
        <w:rPr>
          <w:rFonts w:ascii="Bookman Old Style" w:hAnsi="Bookman Old Style"/>
          <w:b/>
          <w:bCs/>
          <w:sz w:val="20"/>
          <w:szCs w:val="20"/>
        </w:rPr>
        <w:t>(Ministry of Cutlure, Govt. of India)</w:t>
      </w:r>
    </w:p>
    <w:p w:rsidR="00DE7F7F" w:rsidRPr="00DE7F7F" w:rsidRDefault="00DE7F7F" w:rsidP="00DE7F7F">
      <w:pPr>
        <w:tabs>
          <w:tab w:val="left" w:pos="7880"/>
        </w:tabs>
        <w:jc w:val="center"/>
        <w:rPr>
          <w:rFonts w:ascii="Bookman Old Style" w:hAnsi="Bookman Old Style"/>
          <w:b/>
          <w:bCs/>
          <w:sz w:val="20"/>
          <w:szCs w:val="20"/>
        </w:rPr>
      </w:pPr>
      <w:r w:rsidRPr="00DE7F7F">
        <w:rPr>
          <w:rFonts w:ascii="Bookman Old Style" w:hAnsi="Bookman Old Style"/>
          <w:b/>
          <w:bCs/>
          <w:sz w:val="20"/>
          <w:szCs w:val="20"/>
        </w:rPr>
        <w:t>33, Block-GN, Sector-V, Bidhan Nagar</w:t>
      </w:r>
    </w:p>
    <w:p w:rsidR="00DE7F7F" w:rsidRPr="003D37BD" w:rsidRDefault="00DE7F7F" w:rsidP="00DE7F7F">
      <w:pPr>
        <w:tabs>
          <w:tab w:val="left" w:pos="7880"/>
        </w:tabs>
        <w:jc w:val="center"/>
        <w:rPr>
          <w:rFonts w:ascii="Bookman Old Style" w:hAnsi="Bookman Old Style"/>
          <w:b/>
          <w:bCs/>
          <w:sz w:val="20"/>
          <w:szCs w:val="20"/>
          <w:u w:val="single"/>
        </w:rPr>
      </w:pPr>
      <w:r w:rsidRPr="003D37BD">
        <w:rPr>
          <w:rFonts w:ascii="Bookman Old Style" w:hAnsi="Bookman Old Style"/>
          <w:b/>
          <w:bCs/>
          <w:sz w:val="20"/>
          <w:szCs w:val="20"/>
          <w:u w:val="single"/>
        </w:rPr>
        <w:t>Kolkata-700 091</w:t>
      </w:r>
    </w:p>
    <w:p w:rsidR="00DE7F7F" w:rsidRPr="00DE7F7F" w:rsidRDefault="00DE7F7F" w:rsidP="00DE7F7F">
      <w:pPr>
        <w:tabs>
          <w:tab w:val="left" w:pos="7880"/>
        </w:tabs>
        <w:jc w:val="center"/>
        <w:rPr>
          <w:rFonts w:ascii="Bookman Old Style" w:hAnsi="Bookman Old Style"/>
          <w:b/>
          <w:bCs/>
          <w:sz w:val="20"/>
          <w:szCs w:val="20"/>
        </w:rPr>
      </w:pPr>
    </w:p>
    <w:p w:rsidR="00DE7F7F" w:rsidRPr="00DE7F7F" w:rsidRDefault="00DE7F7F" w:rsidP="00DE7F7F">
      <w:pPr>
        <w:tabs>
          <w:tab w:val="left" w:pos="7880"/>
        </w:tabs>
        <w:jc w:val="center"/>
        <w:rPr>
          <w:rFonts w:ascii="Bookman Old Style" w:hAnsi="Bookman Old Style"/>
          <w:b/>
          <w:bCs/>
          <w:sz w:val="20"/>
          <w:szCs w:val="20"/>
          <w:u w:val="single"/>
        </w:rPr>
      </w:pPr>
      <w:r w:rsidRPr="00DE7F7F">
        <w:rPr>
          <w:rFonts w:ascii="Bookman Old Style" w:hAnsi="Bookman Old Style"/>
          <w:b/>
          <w:bCs/>
          <w:sz w:val="20"/>
          <w:szCs w:val="20"/>
          <w:u w:val="single"/>
        </w:rPr>
        <w:t>Advertisement No</w:t>
      </w:r>
      <w:r w:rsidR="0050288C">
        <w:rPr>
          <w:rFonts w:ascii="Bookman Old Style" w:hAnsi="Bookman Old Style"/>
          <w:b/>
          <w:bCs/>
          <w:sz w:val="20"/>
          <w:szCs w:val="20"/>
          <w:u w:val="single"/>
        </w:rPr>
        <w:t>.02/2021</w:t>
      </w:r>
    </w:p>
    <w:p w:rsidR="00DE7F7F" w:rsidRDefault="00DE7F7F" w:rsidP="00DE7F7F">
      <w:pPr>
        <w:tabs>
          <w:tab w:val="left" w:pos="7880"/>
        </w:tabs>
        <w:jc w:val="center"/>
        <w:rPr>
          <w:b/>
          <w:bCs/>
          <w:sz w:val="20"/>
          <w:szCs w:val="20"/>
          <w:u w:val="single"/>
        </w:rPr>
      </w:pPr>
    </w:p>
    <w:p w:rsidR="00DE7F7F" w:rsidRDefault="00DE7F7F" w:rsidP="0050288C">
      <w:pPr>
        <w:tabs>
          <w:tab w:val="left" w:pos="7880"/>
        </w:tabs>
        <w:ind w:firstLine="810"/>
        <w:jc w:val="both"/>
        <w:rPr>
          <w:rFonts w:ascii="Bookman Old Style" w:hAnsi="Bookman Old Style"/>
          <w:sz w:val="20"/>
          <w:szCs w:val="20"/>
        </w:rPr>
      </w:pPr>
      <w:r w:rsidRPr="00DE7F7F">
        <w:rPr>
          <w:rFonts w:ascii="Bookman Old Style" w:hAnsi="Bookman Old Style"/>
          <w:sz w:val="20"/>
          <w:szCs w:val="20"/>
        </w:rPr>
        <w:t xml:space="preserve">National </w:t>
      </w:r>
      <w:r>
        <w:rPr>
          <w:rFonts w:ascii="Bookman Old Style" w:hAnsi="Bookman Old Style"/>
          <w:sz w:val="20"/>
          <w:szCs w:val="20"/>
        </w:rPr>
        <w:t xml:space="preserve">Council of Science Museums (NCSM), an autonomous scientific organization functioning under the Ministry of Culture, Govt. of India, invites applications from the eligible candidates for the </w:t>
      </w:r>
      <w:r w:rsidR="0050288C">
        <w:rPr>
          <w:rFonts w:ascii="Bookman Old Style" w:hAnsi="Bookman Old Style"/>
          <w:sz w:val="20"/>
          <w:szCs w:val="20"/>
        </w:rPr>
        <w:t xml:space="preserve">2 (two) </w:t>
      </w:r>
      <w:r>
        <w:rPr>
          <w:rFonts w:ascii="Bookman Old Style" w:hAnsi="Bookman Old Style"/>
          <w:sz w:val="20"/>
          <w:szCs w:val="20"/>
        </w:rPr>
        <w:t>post</w:t>
      </w:r>
      <w:r w:rsidR="0050288C">
        <w:rPr>
          <w:rFonts w:ascii="Bookman Old Style" w:hAnsi="Bookman Old Style"/>
          <w:sz w:val="20"/>
          <w:szCs w:val="20"/>
        </w:rPr>
        <w:t>s</w:t>
      </w:r>
      <w:r>
        <w:rPr>
          <w:rFonts w:ascii="Bookman Old Style" w:hAnsi="Bookman Old Style"/>
          <w:sz w:val="20"/>
          <w:szCs w:val="20"/>
        </w:rPr>
        <w:t xml:space="preserve"> of </w:t>
      </w:r>
      <w:r>
        <w:rPr>
          <w:rFonts w:ascii="Bookman Old Style" w:hAnsi="Bookman Old Style"/>
          <w:b/>
          <w:bCs/>
          <w:sz w:val="20"/>
          <w:szCs w:val="20"/>
        </w:rPr>
        <w:t>Exhibition Assistant ‘A’</w:t>
      </w:r>
      <w:r w:rsidR="003815C0">
        <w:rPr>
          <w:rFonts w:ascii="Bookman Old Style" w:hAnsi="Bookman Old Style"/>
          <w:b/>
          <w:bCs/>
          <w:sz w:val="20"/>
          <w:szCs w:val="20"/>
        </w:rPr>
        <w:t xml:space="preserve">. </w:t>
      </w:r>
      <w:r w:rsidR="003815C0">
        <w:rPr>
          <w:rFonts w:ascii="Bookman Old Style" w:hAnsi="Bookman Old Style"/>
          <w:sz w:val="20"/>
          <w:szCs w:val="20"/>
        </w:rPr>
        <w:t xml:space="preserve">The posts are meant one for </w:t>
      </w:r>
      <w:r w:rsidRPr="00AB72B1">
        <w:rPr>
          <w:rFonts w:ascii="Bookman Old Style" w:hAnsi="Bookman Old Style"/>
          <w:sz w:val="20"/>
          <w:szCs w:val="20"/>
        </w:rPr>
        <w:t xml:space="preserve"> </w:t>
      </w:r>
      <w:r w:rsidR="0050288C">
        <w:rPr>
          <w:rFonts w:ascii="Bookman Old Style" w:hAnsi="Bookman Old Style"/>
          <w:sz w:val="20"/>
          <w:szCs w:val="20"/>
        </w:rPr>
        <w:t xml:space="preserve">Central Research Training Laboratory </w:t>
      </w:r>
      <w:r w:rsidR="00B50395">
        <w:rPr>
          <w:rFonts w:ascii="Bookman Old Style" w:hAnsi="Bookman Old Style"/>
          <w:sz w:val="20"/>
          <w:szCs w:val="20"/>
        </w:rPr>
        <w:t xml:space="preserve">and the other for </w:t>
      </w:r>
      <w:r w:rsidR="00603C72">
        <w:rPr>
          <w:rFonts w:ascii="Bookman Old Style" w:hAnsi="Bookman Old Style"/>
          <w:sz w:val="20"/>
          <w:szCs w:val="20"/>
        </w:rPr>
        <w:t>North East Zone (NCSM)</w:t>
      </w:r>
      <w:r w:rsidRPr="00AB72B1">
        <w:rPr>
          <w:rFonts w:ascii="Bookman Old Style" w:hAnsi="Bookman Old Style"/>
          <w:sz w:val="20"/>
          <w:szCs w:val="20"/>
        </w:rPr>
        <w:t xml:space="preserve">, 33, Block-GN, Sector-V, Bidhan Nagar, Kolkata-700 091. The </w:t>
      </w:r>
      <w:r w:rsidR="00AB72B1" w:rsidRPr="00AB72B1">
        <w:rPr>
          <w:rFonts w:ascii="Bookman Old Style" w:hAnsi="Bookman Old Style"/>
          <w:sz w:val="20"/>
          <w:szCs w:val="20"/>
        </w:rPr>
        <w:t>details</w:t>
      </w:r>
      <w:r w:rsidRPr="00AB72B1">
        <w:rPr>
          <w:rFonts w:ascii="Bookman Old Style" w:hAnsi="Bookman Old Style"/>
          <w:sz w:val="20"/>
          <w:szCs w:val="20"/>
        </w:rPr>
        <w:t xml:space="preserve"> of which are as </w:t>
      </w:r>
      <w:r w:rsidR="003815C0">
        <w:rPr>
          <w:rFonts w:ascii="Bookman Old Style" w:hAnsi="Bookman Old Style"/>
          <w:sz w:val="20"/>
          <w:szCs w:val="20"/>
        </w:rPr>
        <w:t>under</w:t>
      </w:r>
      <w:r w:rsidRPr="00AB72B1">
        <w:rPr>
          <w:rFonts w:ascii="Bookman Old Style" w:hAnsi="Bookman Old Style"/>
          <w:sz w:val="20"/>
          <w:szCs w:val="20"/>
        </w:rPr>
        <w:t xml:space="preserve"> :</w:t>
      </w:r>
    </w:p>
    <w:p w:rsidR="00AB72B1" w:rsidRDefault="00AB72B1" w:rsidP="00DE7F7F">
      <w:pPr>
        <w:tabs>
          <w:tab w:val="left" w:pos="7880"/>
        </w:tabs>
        <w:jc w:val="both"/>
        <w:rPr>
          <w:rFonts w:ascii="Bookman Old Style" w:hAnsi="Bookman Old Style"/>
          <w:sz w:val="20"/>
          <w:szCs w:val="20"/>
        </w:rPr>
      </w:pPr>
    </w:p>
    <w:p w:rsidR="00AB72B1" w:rsidRDefault="00AB72B1" w:rsidP="00AB72B1">
      <w:pPr>
        <w:tabs>
          <w:tab w:val="left" w:pos="4230"/>
        </w:tabs>
        <w:jc w:val="both"/>
        <w:rPr>
          <w:rFonts w:ascii="Bookman Old Style" w:hAnsi="Bookman Old Style"/>
          <w:sz w:val="20"/>
          <w:szCs w:val="20"/>
        </w:rPr>
      </w:pPr>
      <w:r w:rsidRPr="00AB72B1">
        <w:rPr>
          <w:rFonts w:ascii="Bookman Old Style" w:hAnsi="Bookman Old Style"/>
          <w:b/>
          <w:bCs/>
          <w:sz w:val="20"/>
          <w:szCs w:val="20"/>
        </w:rPr>
        <w:t>Exhibition Assistant- ‘A’</w:t>
      </w:r>
      <w:r>
        <w:rPr>
          <w:rFonts w:ascii="Bookman Old Style" w:hAnsi="Bookman Old Style"/>
          <w:sz w:val="20"/>
          <w:szCs w:val="20"/>
        </w:rPr>
        <w:tab/>
      </w:r>
      <w:r>
        <w:rPr>
          <w:rFonts w:ascii="Bookman Old Style" w:hAnsi="Bookman Old Style"/>
          <w:b/>
          <w:sz w:val="20"/>
          <w:szCs w:val="20"/>
        </w:rPr>
        <w:t>:</w:t>
      </w:r>
      <w:r>
        <w:rPr>
          <w:rFonts w:ascii="Bookman Old Style" w:hAnsi="Bookman Old Style"/>
          <w:sz w:val="20"/>
          <w:szCs w:val="20"/>
        </w:rPr>
        <w:tab/>
        <w:t xml:space="preserve"> 0</w:t>
      </w:r>
      <w:r w:rsidR="0050288C">
        <w:rPr>
          <w:rFonts w:ascii="Bookman Old Style" w:hAnsi="Bookman Old Style"/>
          <w:sz w:val="20"/>
          <w:szCs w:val="20"/>
        </w:rPr>
        <w:t>2</w:t>
      </w:r>
      <w:r w:rsidR="00906823">
        <w:rPr>
          <w:rFonts w:ascii="Bookman Old Style" w:hAnsi="Bookman Old Style"/>
          <w:sz w:val="20"/>
          <w:szCs w:val="20"/>
        </w:rPr>
        <w:t xml:space="preserve"> </w:t>
      </w:r>
      <w:r>
        <w:rPr>
          <w:rFonts w:ascii="Bookman Old Style" w:hAnsi="Bookman Old Style"/>
          <w:sz w:val="20"/>
          <w:szCs w:val="20"/>
        </w:rPr>
        <w:t>post</w:t>
      </w:r>
      <w:r w:rsidR="00906823">
        <w:rPr>
          <w:rFonts w:ascii="Bookman Old Style" w:hAnsi="Bookman Old Style"/>
          <w:sz w:val="20"/>
          <w:szCs w:val="20"/>
        </w:rPr>
        <w:t>s</w:t>
      </w:r>
      <w:r>
        <w:rPr>
          <w:rFonts w:ascii="Bookman Old Style" w:hAnsi="Bookman Old Style"/>
          <w:sz w:val="20"/>
          <w:szCs w:val="20"/>
        </w:rPr>
        <w:t xml:space="preserve"> (Unreserved)</w:t>
      </w:r>
    </w:p>
    <w:p w:rsidR="00AB72B1" w:rsidRPr="00AB72B1" w:rsidRDefault="00AB72B1" w:rsidP="00AB72B1">
      <w:pPr>
        <w:tabs>
          <w:tab w:val="left" w:pos="4230"/>
        </w:tabs>
        <w:jc w:val="both"/>
        <w:rPr>
          <w:rFonts w:ascii="Bookman Old Style" w:hAnsi="Bookman Old Style"/>
          <w:b/>
          <w:bCs/>
          <w:sz w:val="20"/>
          <w:szCs w:val="20"/>
        </w:rPr>
      </w:pPr>
    </w:p>
    <w:p w:rsidR="00AB72B1" w:rsidRDefault="00AB72B1" w:rsidP="00AB72B1">
      <w:pPr>
        <w:tabs>
          <w:tab w:val="left" w:pos="4230"/>
        </w:tabs>
        <w:jc w:val="both"/>
        <w:rPr>
          <w:rFonts w:ascii="Bookman Old Style" w:hAnsi="Bookman Old Style"/>
          <w:bCs/>
          <w:sz w:val="20"/>
          <w:szCs w:val="20"/>
        </w:rPr>
      </w:pPr>
      <w:r w:rsidRPr="00AB72B1">
        <w:rPr>
          <w:rFonts w:ascii="Bookman Old Style" w:hAnsi="Bookman Old Style"/>
          <w:b/>
          <w:bCs/>
          <w:sz w:val="20"/>
          <w:szCs w:val="20"/>
        </w:rPr>
        <w:t>Scale of Pay</w:t>
      </w:r>
      <w:r>
        <w:rPr>
          <w:rFonts w:ascii="Bookman Old Style" w:hAnsi="Bookman Old Style"/>
          <w:sz w:val="20"/>
          <w:szCs w:val="20"/>
        </w:rPr>
        <w:tab/>
      </w:r>
      <w:r>
        <w:rPr>
          <w:rFonts w:ascii="Bookman Old Style" w:hAnsi="Bookman Old Style"/>
          <w:b/>
          <w:sz w:val="20"/>
          <w:szCs w:val="20"/>
        </w:rPr>
        <w:t xml:space="preserve">: </w:t>
      </w:r>
      <w:r>
        <w:rPr>
          <w:rFonts w:ascii="Bookman Old Style" w:hAnsi="Bookman Old Style"/>
          <w:bCs/>
          <w:sz w:val="20"/>
          <w:szCs w:val="20"/>
        </w:rPr>
        <w:t>In pay Matrix Level 5 (</w:t>
      </w:r>
      <w:r w:rsidR="00906823">
        <w:rPr>
          <w:rFonts w:ascii="Bookman Old Style" w:hAnsi="Bookman Old Style"/>
          <w:bCs/>
          <w:sz w:val="20"/>
          <w:szCs w:val="20"/>
        </w:rPr>
        <w:t>Rs.</w:t>
      </w:r>
      <w:r>
        <w:rPr>
          <w:rFonts w:ascii="Bookman Old Style" w:hAnsi="Bookman Old Style"/>
          <w:bCs/>
          <w:sz w:val="20"/>
          <w:szCs w:val="20"/>
        </w:rPr>
        <w:t xml:space="preserve">29,200-92,300/-) with Basic Pay </w:t>
      </w:r>
      <w:r w:rsidR="00906823">
        <w:rPr>
          <w:rFonts w:ascii="Bookman Old Style" w:hAnsi="Bookman Old Style"/>
          <w:bCs/>
          <w:sz w:val="20"/>
          <w:szCs w:val="20"/>
        </w:rPr>
        <w:t>Rs.</w:t>
      </w:r>
      <w:r>
        <w:rPr>
          <w:rFonts w:ascii="Bookman Old Style" w:hAnsi="Bookman Old Style"/>
          <w:bCs/>
          <w:sz w:val="20"/>
          <w:szCs w:val="20"/>
        </w:rPr>
        <w:t xml:space="preserve">29,200/- plus other allowances, as per Govt. of India Rules. Total emoluments at starting shall be </w:t>
      </w:r>
      <w:r w:rsidR="00A6764C">
        <w:rPr>
          <w:rFonts w:ascii="Bookman Old Style" w:hAnsi="Bookman Old Style"/>
          <w:b/>
          <w:sz w:val="20"/>
          <w:szCs w:val="20"/>
        </w:rPr>
        <w:t>Rs.</w:t>
      </w:r>
      <w:r w:rsidRPr="00AB72B1">
        <w:rPr>
          <w:rFonts w:ascii="Bookman Old Style" w:hAnsi="Bookman Old Style"/>
          <w:b/>
          <w:sz w:val="20"/>
          <w:szCs w:val="20"/>
        </w:rPr>
        <w:t>45,384/- per month approx</w:t>
      </w:r>
      <w:r>
        <w:rPr>
          <w:rFonts w:ascii="Bookman Old Style" w:hAnsi="Bookman Old Style"/>
          <w:bCs/>
          <w:sz w:val="20"/>
          <w:szCs w:val="20"/>
        </w:rPr>
        <w:t>. at Kolkata.</w:t>
      </w:r>
    </w:p>
    <w:p w:rsidR="00AB72B1" w:rsidRDefault="00AB72B1" w:rsidP="00AB72B1">
      <w:pPr>
        <w:tabs>
          <w:tab w:val="left" w:pos="4230"/>
        </w:tabs>
        <w:jc w:val="both"/>
        <w:rPr>
          <w:rFonts w:ascii="Bookman Old Style" w:hAnsi="Bookman Old Style"/>
          <w:bCs/>
          <w:sz w:val="20"/>
          <w:szCs w:val="20"/>
        </w:rPr>
      </w:pPr>
    </w:p>
    <w:p w:rsidR="00AB72B1" w:rsidRDefault="00AB72B1" w:rsidP="00AB72B1">
      <w:pPr>
        <w:tabs>
          <w:tab w:val="left" w:pos="4230"/>
        </w:tabs>
        <w:jc w:val="both"/>
        <w:rPr>
          <w:rFonts w:ascii="Bookman Old Style" w:hAnsi="Bookman Old Style"/>
          <w:sz w:val="20"/>
          <w:szCs w:val="20"/>
        </w:rPr>
      </w:pPr>
      <w:r w:rsidRPr="00AB72B1">
        <w:rPr>
          <w:rFonts w:ascii="Bookman Old Style" w:hAnsi="Bookman Old Style"/>
          <w:b/>
          <w:sz w:val="20"/>
          <w:szCs w:val="20"/>
        </w:rPr>
        <w:t>Essential Qualification</w:t>
      </w:r>
      <w:r>
        <w:rPr>
          <w:rFonts w:ascii="Bookman Old Style" w:hAnsi="Bookman Old Style"/>
          <w:bCs/>
          <w:sz w:val="20"/>
          <w:szCs w:val="20"/>
        </w:rPr>
        <w:t xml:space="preserve">    </w:t>
      </w:r>
      <w:r w:rsidRPr="00231BA9">
        <w:rPr>
          <w:rFonts w:ascii="Bookman Old Style" w:hAnsi="Bookman Old Style"/>
          <w:b/>
          <w:bCs/>
          <w:sz w:val="20"/>
          <w:szCs w:val="20"/>
        </w:rPr>
        <w:t>:</w:t>
      </w:r>
      <w:r>
        <w:rPr>
          <w:rFonts w:ascii="Bookman Old Style" w:hAnsi="Bookman Old Style"/>
          <w:b/>
          <w:bCs/>
          <w:sz w:val="20"/>
          <w:szCs w:val="20"/>
        </w:rPr>
        <w:t xml:space="preserve"> </w:t>
      </w:r>
      <w:r w:rsidRPr="00AB72B1">
        <w:rPr>
          <w:rFonts w:ascii="Bookman Old Style" w:hAnsi="Bookman Old Style"/>
          <w:sz w:val="20"/>
          <w:szCs w:val="20"/>
        </w:rPr>
        <w:t>Bachalor’s Degree in Visual Arts/Fine Arts/Commercial Arts.</w:t>
      </w:r>
    </w:p>
    <w:p w:rsidR="00AB72B1" w:rsidRDefault="00AB72B1" w:rsidP="00AB72B1">
      <w:pPr>
        <w:tabs>
          <w:tab w:val="left" w:pos="4230"/>
        </w:tabs>
        <w:jc w:val="both"/>
        <w:rPr>
          <w:rFonts w:ascii="Bookman Old Style" w:hAnsi="Bookman Old Style"/>
          <w:sz w:val="20"/>
          <w:szCs w:val="20"/>
        </w:rPr>
      </w:pPr>
    </w:p>
    <w:p w:rsidR="00AB72B1" w:rsidRDefault="00AB72B1" w:rsidP="00AB72B1">
      <w:pPr>
        <w:tabs>
          <w:tab w:val="left" w:pos="4230"/>
        </w:tabs>
        <w:jc w:val="both"/>
        <w:rPr>
          <w:rFonts w:ascii="Bookman Old Style" w:hAnsi="Bookman Old Style"/>
          <w:sz w:val="20"/>
          <w:szCs w:val="20"/>
        </w:rPr>
      </w:pPr>
      <w:r>
        <w:rPr>
          <w:rFonts w:ascii="Bookman Old Style" w:hAnsi="Bookman Old Style"/>
          <w:b/>
          <w:bCs/>
          <w:sz w:val="20"/>
          <w:szCs w:val="20"/>
        </w:rPr>
        <w:t xml:space="preserve">Age Limit                      </w:t>
      </w:r>
      <w:r w:rsidRPr="00231BA9">
        <w:rPr>
          <w:rFonts w:ascii="Bookman Old Style" w:hAnsi="Bookman Old Style"/>
          <w:b/>
          <w:bCs/>
          <w:sz w:val="20"/>
          <w:szCs w:val="20"/>
        </w:rPr>
        <w:t>:</w:t>
      </w:r>
      <w:r>
        <w:rPr>
          <w:rFonts w:ascii="Bookman Old Style" w:hAnsi="Bookman Old Style"/>
          <w:b/>
          <w:bCs/>
          <w:sz w:val="20"/>
          <w:szCs w:val="20"/>
        </w:rPr>
        <w:t xml:space="preserve"> </w:t>
      </w:r>
      <w:r>
        <w:rPr>
          <w:rFonts w:ascii="Bookman Old Style" w:hAnsi="Bookman Old Style"/>
          <w:sz w:val="20"/>
          <w:szCs w:val="20"/>
        </w:rPr>
        <w:t xml:space="preserve">Not more than 35 years as on </w:t>
      </w:r>
      <w:r w:rsidR="00B773C6">
        <w:rPr>
          <w:rFonts w:ascii="Bookman Old Style" w:hAnsi="Bookman Old Style"/>
          <w:b/>
          <w:bCs/>
          <w:sz w:val="20"/>
          <w:szCs w:val="20"/>
        </w:rPr>
        <w:t>9</w:t>
      </w:r>
      <w:r w:rsidR="00B773C6" w:rsidRPr="00B773C6">
        <w:rPr>
          <w:rFonts w:ascii="Bookman Old Style" w:hAnsi="Bookman Old Style"/>
          <w:b/>
          <w:bCs/>
          <w:sz w:val="20"/>
          <w:szCs w:val="20"/>
          <w:vertAlign w:val="superscript"/>
        </w:rPr>
        <w:t>th</w:t>
      </w:r>
      <w:r w:rsidR="00B773C6">
        <w:rPr>
          <w:rFonts w:ascii="Bookman Old Style" w:hAnsi="Bookman Old Style"/>
          <w:b/>
          <w:bCs/>
          <w:sz w:val="20"/>
          <w:szCs w:val="20"/>
        </w:rPr>
        <w:t xml:space="preserve"> April</w:t>
      </w:r>
      <w:r w:rsidR="0050288C">
        <w:rPr>
          <w:rFonts w:ascii="Bookman Old Style" w:hAnsi="Bookman Old Style"/>
          <w:b/>
          <w:bCs/>
          <w:sz w:val="20"/>
          <w:szCs w:val="20"/>
        </w:rPr>
        <w:t>, 2021.</w:t>
      </w:r>
      <w:r>
        <w:rPr>
          <w:rFonts w:ascii="Bookman Old Style" w:hAnsi="Bookman Old Style"/>
          <w:sz w:val="20"/>
          <w:szCs w:val="20"/>
        </w:rPr>
        <w:t xml:space="preserve"> Upper age limit is relaxable for the reserved categories, as per Government of India Rules.</w:t>
      </w:r>
    </w:p>
    <w:p w:rsidR="00AB72B1" w:rsidRDefault="00AB72B1" w:rsidP="00AB72B1">
      <w:pPr>
        <w:tabs>
          <w:tab w:val="left" w:pos="4230"/>
        </w:tabs>
        <w:jc w:val="both"/>
        <w:rPr>
          <w:rFonts w:ascii="Bookman Old Style" w:hAnsi="Bookman Old Style"/>
          <w:sz w:val="20"/>
          <w:szCs w:val="20"/>
        </w:rPr>
      </w:pPr>
    </w:p>
    <w:p w:rsidR="00AB72B1" w:rsidRDefault="00AB72B1" w:rsidP="00AB72B1">
      <w:pPr>
        <w:tabs>
          <w:tab w:val="left" w:pos="4230"/>
        </w:tabs>
        <w:jc w:val="both"/>
        <w:rPr>
          <w:rFonts w:ascii="Bookman Old Style" w:hAnsi="Bookman Old Style"/>
          <w:sz w:val="20"/>
          <w:szCs w:val="20"/>
        </w:rPr>
      </w:pPr>
      <w:r>
        <w:rPr>
          <w:rFonts w:ascii="Bookman Old Style" w:hAnsi="Bookman Old Style"/>
          <w:b/>
          <w:bCs/>
          <w:sz w:val="20"/>
          <w:szCs w:val="20"/>
        </w:rPr>
        <w:t>Scope of Work                  :</w:t>
      </w:r>
      <w:r w:rsidRPr="00AB72B1">
        <w:rPr>
          <w:rFonts w:ascii="Bookman Old Style" w:hAnsi="Bookman Old Style"/>
          <w:sz w:val="20"/>
          <w:szCs w:val="20"/>
        </w:rPr>
        <w:t xml:space="preserve"> </w:t>
      </w:r>
      <w:r>
        <w:rPr>
          <w:rFonts w:ascii="Bookman Old Style" w:hAnsi="Bookman Old Style"/>
          <w:sz w:val="20"/>
          <w:szCs w:val="20"/>
        </w:rPr>
        <w:t>Preparation of art layout, creative photography, exhibition display, making of dummies, models, dioramas, photographic layouts; helping Exhibition Officers in display work. Creating 2D &amp; 3D digital graphic artwork for exhibition, publication and multimedia. Creation of 3D digital dummy models and visual walkthroughs.</w:t>
      </w:r>
    </w:p>
    <w:p w:rsidR="00511464" w:rsidRDefault="00511464" w:rsidP="00AB72B1">
      <w:pPr>
        <w:tabs>
          <w:tab w:val="left" w:pos="4230"/>
        </w:tabs>
        <w:jc w:val="both"/>
        <w:rPr>
          <w:rFonts w:ascii="Bookman Old Style" w:hAnsi="Bookman Old Style"/>
          <w:sz w:val="20"/>
          <w:szCs w:val="20"/>
        </w:rPr>
      </w:pPr>
    </w:p>
    <w:p w:rsidR="00511464" w:rsidRPr="00511464" w:rsidRDefault="00511464" w:rsidP="00511464">
      <w:pPr>
        <w:tabs>
          <w:tab w:val="left" w:pos="2610"/>
        </w:tabs>
        <w:jc w:val="both"/>
        <w:rPr>
          <w:rFonts w:ascii="Bookman Old Style" w:hAnsi="Bookman Old Style"/>
          <w:sz w:val="20"/>
          <w:szCs w:val="20"/>
        </w:rPr>
      </w:pPr>
      <w:r w:rsidRPr="00511464">
        <w:rPr>
          <w:rFonts w:ascii="Bookman Old Style" w:hAnsi="Bookman Old Style"/>
          <w:b/>
          <w:bCs/>
          <w:sz w:val="20"/>
          <w:szCs w:val="20"/>
        </w:rPr>
        <w:t xml:space="preserve">Application fee </w:t>
      </w:r>
      <w:r>
        <w:rPr>
          <w:rFonts w:ascii="Bookman Old Style" w:hAnsi="Bookman Old Style"/>
          <w:b/>
          <w:bCs/>
          <w:sz w:val="20"/>
          <w:szCs w:val="20"/>
        </w:rPr>
        <w:tab/>
        <w:t>:</w:t>
      </w:r>
      <w:r w:rsidR="00A6764C">
        <w:rPr>
          <w:rFonts w:ascii="Bookman Old Style" w:hAnsi="Bookman Old Style"/>
          <w:b/>
          <w:bCs/>
          <w:sz w:val="20"/>
          <w:szCs w:val="20"/>
        </w:rPr>
        <w:t>Rs.</w:t>
      </w:r>
      <w:r w:rsidR="00B773C6">
        <w:rPr>
          <w:rFonts w:ascii="Bookman Old Style" w:hAnsi="Bookman Old Style"/>
          <w:b/>
          <w:bCs/>
          <w:sz w:val="20"/>
          <w:szCs w:val="20"/>
        </w:rPr>
        <w:t xml:space="preserve"> </w:t>
      </w:r>
      <w:r w:rsidR="0050288C">
        <w:rPr>
          <w:rFonts w:ascii="Bookman Old Style" w:hAnsi="Bookman Old Style"/>
          <w:b/>
          <w:bCs/>
          <w:sz w:val="20"/>
          <w:szCs w:val="20"/>
        </w:rPr>
        <w:t>2</w:t>
      </w:r>
      <w:r w:rsidRPr="00511464">
        <w:rPr>
          <w:rFonts w:ascii="Bookman Old Style" w:hAnsi="Bookman Old Style"/>
          <w:b/>
          <w:bCs/>
          <w:sz w:val="20"/>
          <w:szCs w:val="20"/>
        </w:rPr>
        <w:t xml:space="preserve">00.00 (Rupees </w:t>
      </w:r>
      <w:r w:rsidR="0050288C">
        <w:rPr>
          <w:rFonts w:ascii="Bookman Old Style" w:hAnsi="Bookman Old Style"/>
          <w:b/>
          <w:bCs/>
          <w:sz w:val="20"/>
          <w:szCs w:val="20"/>
        </w:rPr>
        <w:t>two</w:t>
      </w:r>
      <w:r w:rsidRPr="00511464">
        <w:rPr>
          <w:rFonts w:ascii="Bookman Old Style" w:hAnsi="Bookman Old Style"/>
          <w:b/>
          <w:bCs/>
          <w:sz w:val="20"/>
          <w:szCs w:val="20"/>
        </w:rPr>
        <w:t xml:space="preserve"> hundred) only. </w:t>
      </w:r>
      <w:r w:rsidRPr="00511464">
        <w:rPr>
          <w:rFonts w:ascii="Bookman Old Style" w:hAnsi="Bookman Old Style"/>
          <w:sz w:val="20"/>
          <w:szCs w:val="20"/>
        </w:rPr>
        <w:t>No application fee is required for SC/ST/Ex-Servicemen/Physica</w:t>
      </w:r>
      <w:r w:rsidR="00141063">
        <w:rPr>
          <w:rFonts w:ascii="Bookman Old Style" w:hAnsi="Bookman Old Style"/>
          <w:sz w:val="20"/>
          <w:szCs w:val="20"/>
        </w:rPr>
        <w:t xml:space="preserve">lly </w:t>
      </w:r>
      <w:r w:rsidRPr="00511464">
        <w:rPr>
          <w:rFonts w:ascii="Bookman Old Style" w:hAnsi="Bookman Old Style"/>
          <w:sz w:val="20"/>
          <w:szCs w:val="20"/>
        </w:rPr>
        <w:t xml:space="preserve">Challenged person and women </w:t>
      </w:r>
      <w:r w:rsidR="00E82A1F" w:rsidRPr="00511464">
        <w:rPr>
          <w:rFonts w:ascii="Bookman Old Style" w:hAnsi="Bookman Old Style"/>
          <w:sz w:val="20"/>
          <w:szCs w:val="20"/>
        </w:rPr>
        <w:t>ca</w:t>
      </w:r>
      <w:r w:rsidR="00E82A1F">
        <w:rPr>
          <w:rFonts w:ascii="Bookman Old Style" w:hAnsi="Bookman Old Style"/>
          <w:sz w:val="20"/>
          <w:szCs w:val="20"/>
        </w:rPr>
        <w:t>n</w:t>
      </w:r>
      <w:r w:rsidR="00E82A1F" w:rsidRPr="00511464">
        <w:rPr>
          <w:rFonts w:ascii="Bookman Old Style" w:hAnsi="Bookman Old Style"/>
          <w:sz w:val="20"/>
          <w:szCs w:val="20"/>
        </w:rPr>
        <w:t>didat</w:t>
      </w:r>
      <w:r w:rsidR="00E82A1F">
        <w:rPr>
          <w:rFonts w:ascii="Bookman Old Style" w:hAnsi="Bookman Old Style"/>
          <w:sz w:val="20"/>
          <w:szCs w:val="20"/>
        </w:rPr>
        <w:t>es</w:t>
      </w:r>
      <w:r w:rsidR="00E82A1F" w:rsidRPr="00511464">
        <w:rPr>
          <w:rFonts w:ascii="Bookman Old Style" w:hAnsi="Bookman Old Style"/>
          <w:sz w:val="20"/>
          <w:szCs w:val="20"/>
        </w:rPr>
        <w:t>:</w:t>
      </w:r>
      <w:r w:rsidRPr="00511464">
        <w:rPr>
          <w:rFonts w:ascii="Bookman Old Style" w:hAnsi="Bookman Old Style"/>
          <w:sz w:val="20"/>
          <w:szCs w:val="20"/>
        </w:rPr>
        <w:t>-</w:t>
      </w:r>
    </w:p>
    <w:p w:rsidR="00511464" w:rsidRPr="00511464" w:rsidRDefault="00511464" w:rsidP="00511464">
      <w:pPr>
        <w:pStyle w:val="ListParagraph"/>
        <w:tabs>
          <w:tab w:val="left" w:pos="4230"/>
        </w:tabs>
        <w:jc w:val="both"/>
        <w:rPr>
          <w:rFonts w:ascii="Bookman Old Style" w:hAnsi="Bookman Old Style"/>
          <w:sz w:val="20"/>
          <w:szCs w:val="20"/>
        </w:rPr>
      </w:pPr>
    </w:p>
    <w:p w:rsidR="00511464" w:rsidRDefault="00511464" w:rsidP="00511464">
      <w:pPr>
        <w:pStyle w:val="ListParagraph"/>
        <w:numPr>
          <w:ilvl w:val="0"/>
          <w:numId w:val="8"/>
        </w:numPr>
        <w:tabs>
          <w:tab w:val="left" w:pos="4230"/>
        </w:tabs>
        <w:jc w:val="both"/>
        <w:rPr>
          <w:rFonts w:ascii="Bookman Old Style" w:hAnsi="Bookman Old Style"/>
          <w:b/>
          <w:bCs/>
          <w:sz w:val="20"/>
          <w:szCs w:val="20"/>
        </w:rPr>
      </w:pPr>
      <w:r>
        <w:rPr>
          <w:rFonts w:ascii="Bookman Old Style" w:hAnsi="Bookman Old Style"/>
          <w:sz w:val="20"/>
          <w:szCs w:val="20"/>
        </w:rPr>
        <w:t xml:space="preserve">A non-refundable fee of </w:t>
      </w:r>
      <w:r w:rsidR="00E82A1F">
        <w:rPr>
          <w:sz w:val="20"/>
          <w:szCs w:val="20"/>
        </w:rPr>
        <w:t xml:space="preserve">Rs. </w:t>
      </w:r>
      <w:bookmarkStart w:id="0" w:name="_GoBack"/>
      <w:bookmarkEnd w:id="0"/>
      <w:r w:rsidR="0050288C">
        <w:rPr>
          <w:rFonts w:ascii="Bookman Old Style" w:hAnsi="Bookman Old Style"/>
          <w:sz w:val="20"/>
          <w:szCs w:val="20"/>
        </w:rPr>
        <w:t>2</w:t>
      </w:r>
      <w:r>
        <w:rPr>
          <w:rFonts w:ascii="Bookman Old Style" w:hAnsi="Bookman Old Style"/>
          <w:sz w:val="20"/>
          <w:szCs w:val="20"/>
        </w:rPr>
        <w:t xml:space="preserve">00.00 (Rupees </w:t>
      </w:r>
      <w:r w:rsidR="0050288C">
        <w:rPr>
          <w:rFonts w:ascii="Bookman Old Style" w:hAnsi="Bookman Old Style"/>
          <w:sz w:val="20"/>
          <w:szCs w:val="20"/>
        </w:rPr>
        <w:t>two</w:t>
      </w:r>
      <w:r>
        <w:rPr>
          <w:rFonts w:ascii="Bookman Old Style" w:hAnsi="Bookman Old Style"/>
          <w:sz w:val="20"/>
          <w:szCs w:val="20"/>
        </w:rPr>
        <w:t xml:space="preserve"> hundred) only shall be remitted to the bank account of National Council of Science Museums particulars of which are as under </w:t>
      </w:r>
      <w:r>
        <w:rPr>
          <w:rFonts w:ascii="Bookman Old Style" w:hAnsi="Bookman Old Style"/>
          <w:b/>
          <w:bCs/>
          <w:sz w:val="20"/>
          <w:szCs w:val="20"/>
        </w:rPr>
        <w:t>:-</w:t>
      </w:r>
    </w:p>
    <w:p w:rsidR="00511464" w:rsidRDefault="00511464" w:rsidP="00511464">
      <w:pPr>
        <w:pStyle w:val="ListParagraph"/>
        <w:tabs>
          <w:tab w:val="left" w:pos="4230"/>
        </w:tabs>
        <w:ind w:left="1080"/>
        <w:jc w:val="both"/>
        <w:rPr>
          <w:rFonts w:ascii="Bookman Old Style" w:hAnsi="Bookman Old Style"/>
          <w:b/>
          <w:bCs/>
          <w:sz w:val="20"/>
          <w:szCs w:val="20"/>
        </w:rPr>
      </w:pPr>
    </w:p>
    <w:tbl>
      <w:tblPr>
        <w:tblStyle w:val="TableGrid"/>
        <w:tblW w:w="0" w:type="auto"/>
        <w:tblInd w:w="450" w:type="dxa"/>
        <w:tblLook w:val="04A0" w:firstRow="1" w:lastRow="0" w:firstColumn="1" w:lastColumn="0" w:noHBand="0" w:noVBand="1"/>
      </w:tblPr>
      <w:tblGrid>
        <w:gridCol w:w="2179"/>
        <w:gridCol w:w="6541"/>
      </w:tblGrid>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Bank Name</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Indian Overseas Bank</w:t>
            </w:r>
          </w:p>
        </w:tc>
      </w:tr>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Account Number</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Savings</w:t>
            </w:r>
          </w:p>
        </w:tc>
      </w:tr>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Account Type</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164201000000491</w:t>
            </w:r>
          </w:p>
        </w:tc>
      </w:tr>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IFSC Code</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IOBA0001642</w:t>
            </w:r>
          </w:p>
        </w:tc>
      </w:tr>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MICR Code</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700020049</w:t>
            </w:r>
          </w:p>
        </w:tc>
      </w:tr>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Branch Address</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Sector-V, Salt Lake, Kolkata-700 091</w:t>
            </w:r>
          </w:p>
        </w:tc>
      </w:tr>
    </w:tbl>
    <w:p w:rsidR="00511464" w:rsidRDefault="00511464" w:rsidP="00511464">
      <w:pPr>
        <w:pStyle w:val="ListParagraph"/>
        <w:tabs>
          <w:tab w:val="left" w:pos="4230"/>
        </w:tabs>
        <w:ind w:left="1080"/>
        <w:jc w:val="both"/>
        <w:rPr>
          <w:rFonts w:ascii="Bookman Old Style" w:hAnsi="Bookman Old Style"/>
          <w:b/>
          <w:bCs/>
          <w:sz w:val="20"/>
          <w:szCs w:val="20"/>
        </w:rPr>
      </w:pPr>
      <w:r w:rsidRPr="008A7CA4">
        <w:rPr>
          <w:rFonts w:ascii="Bookman Old Style" w:hAnsi="Bookman Old Style"/>
          <w:sz w:val="20"/>
          <w:szCs w:val="20"/>
        </w:rPr>
        <w:t>Candidates are advised to mandatorily submit a copy of e-generated records along with their application as a documentary proof on payment of application fee</w:t>
      </w:r>
      <w:r>
        <w:rPr>
          <w:rFonts w:ascii="Bookman Old Style" w:hAnsi="Bookman Old Style"/>
          <w:b/>
          <w:bCs/>
          <w:sz w:val="20"/>
          <w:szCs w:val="20"/>
        </w:rPr>
        <w:t xml:space="preserve">. </w:t>
      </w:r>
    </w:p>
    <w:p w:rsidR="00511464" w:rsidRDefault="00511464" w:rsidP="00511464">
      <w:pPr>
        <w:pStyle w:val="ListParagraph"/>
        <w:tabs>
          <w:tab w:val="left" w:pos="4230"/>
        </w:tabs>
        <w:ind w:left="1080"/>
        <w:jc w:val="both"/>
        <w:rPr>
          <w:rFonts w:ascii="Bookman Old Style" w:hAnsi="Bookman Old Style"/>
          <w:b/>
          <w:bCs/>
          <w:sz w:val="20"/>
          <w:szCs w:val="20"/>
        </w:rPr>
      </w:pPr>
    </w:p>
    <w:p w:rsidR="00511464" w:rsidRDefault="00511464" w:rsidP="00511464">
      <w:pPr>
        <w:pStyle w:val="ListParagraph"/>
        <w:tabs>
          <w:tab w:val="left" w:pos="4230"/>
        </w:tabs>
        <w:ind w:left="1080"/>
        <w:jc w:val="center"/>
        <w:rPr>
          <w:rFonts w:ascii="Bookman Old Style" w:hAnsi="Bookman Old Style"/>
          <w:b/>
          <w:bCs/>
          <w:sz w:val="20"/>
          <w:szCs w:val="20"/>
        </w:rPr>
      </w:pPr>
      <w:r>
        <w:rPr>
          <w:rFonts w:ascii="Bookman Old Style" w:hAnsi="Bookman Old Style"/>
          <w:b/>
          <w:bCs/>
          <w:sz w:val="20"/>
          <w:szCs w:val="20"/>
        </w:rPr>
        <w:t>OR</w:t>
      </w:r>
    </w:p>
    <w:p w:rsidR="00511464" w:rsidRPr="008A7CA4" w:rsidRDefault="00511464" w:rsidP="00511464">
      <w:pPr>
        <w:pStyle w:val="ListParagraph"/>
        <w:numPr>
          <w:ilvl w:val="0"/>
          <w:numId w:val="8"/>
        </w:numPr>
        <w:tabs>
          <w:tab w:val="left" w:pos="4230"/>
        </w:tabs>
        <w:jc w:val="both"/>
        <w:rPr>
          <w:rFonts w:ascii="Bookman Old Style" w:hAnsi="Bookman Old Style"/>
          <w:b/>
          <w:bCs/>
          <w:sz w:val="20"/>
          <w:szCs w:val="20"/>
        </w:rPr>
      </w:pPr>
      <w:r w:rsidRPr="008A7CA4">
        <w:rPr>
          <w:rFonts w:ascii="Bookman Old Style" w:hAnsi="Bookman Old Style"/>
          <w:sz w:val="20"/>
          <w:szCs w:val="20"/>
        </w:rPr>
        <w:t>A non-refundable fee of</w:t>
      </w:r>
      <w:r>
        <w:rPr>
          <w:rFonts w:ascii="Bookman Old Style" w:hAnsi="Bookman Old Style"/>
          <w:b/>
          <w:bCs/>
          <w:sz w:val="20"/>
          <w:szCs w:val="20"/>
        </w:rPr>
        <w:t xml:space="preserve"> </w:t>
      </w:r>
      <w:r w:rsidR="00A6764C" w:rsidRPr="00A6764C">
        <w:rPr>
          <w:rFonts w:ascii="Bookman Old Style" w:hAnsi="Bookman Old Style"/>
          <w:b/>
          <w:sz w:val="20"/>
          <w:szCs w:val="20"/>
        </w:rPr>
        <w:t>Rs.</w:t>
      </w:r>
      <w:r w:rsidR="0050288C" w:rsidRPr="00A6764C">
        <w:rPr>
          <w:rFonts w:ascii="Bookman Old Style" w:hAnsi="Bookman Old Style"/>
          <w:b/>
          <w:sz w:val="20"/>
          <w:szCs w:val="20"/>
        </w:rPr>
        <w:t>2</w:t>
      </w:r>
      <w:r w:rsidRPr="00A6764C">
        <w:rPr>
          <w:rFonts w:ascii="Bookman Old Style" w:hAnsi="Bookman Old Style"/>
          <w:b/>
          <w:sz w:val="20"/>
          <w:szCs w:val="20"/>
        </w:rPr>
        <w:t>00</w:t>
      </w:r>
      <w:r w:rsidRPr="008A7CA4">
        <w:rPr>
          <w:rFonts w:ascii="Bookman Old Style" w:hAnsi="Bookman Old Style"/>
          <w:b/>
          <w:bCs/>
          <w:sz w:val="20"/>
          <w:szCs w:val="20"/>
        </w:rPr>
        <w:t xml:space="preserve">.00 (Rupees </w:t>
      </w:r>
      <w:r w:rsidR="0050288C">
        <w:rPr>
          <w:rFonts w:ascii="Bookman Old Style" w:hAnsi="Bookman Old Style"/>
          <w:b/>
          <w:bCs/>
          <w:sz w:val="20"/>
          <w:szCs w:val="20"/>
        </w:rPr>
        <w:t>two</w:t>
      </w:r>
      <w:r w:rsidRPr="008A7CA4">
        <w:rPr>
          <w:rFonts w:ascii="Bookman Old Style" w:hAnsi="Bookman Old Style"/>
          <w:b/>
          <w:bCs/>
          <w:sz w:val="20"/>
          <w:szCs w:val="20"/>
        </w:rPr>
        <w:t xml:space="preserve"> hundred) only</w:t>
      </w:r>
      <w:r>
        <w:rPr>
          <w:rFonts w:ascii="Bookman Old Style" w:hAnsi="Bookman Old Style"/>
          <w:sz w:val="20"/>
          <w:szCs w:val="20"/>
        </w:rPr>
        <w:t xml:space="preserve"> in the form of Demand Draft from a </w:t>
      </w:r>
      <w:r w:rsidRPr="008A7CA4">
        <w:rPr>
          <w:rFonts w:ascii="Bookman Old Style" w:hAnsi="Bookman Old Style"/>
          <w:b/>
          <w:bCs/>
          <w:sz w:val="20"/>
          <w:szCs w:val="20"/>
          <w:u w:val="single"/>
        </w:rPr>
        <w:t>Nationalized Bank drawn in favour of “National Council of Science Museums” payable at Kolkata</w:t>
      </w:r>
      <w:r>
        <w:rPr>
          <w:rFonts w:ascii="Bookman Old Style" w:hAnsi="Bookman Old Style"/>
          <w:sz w:val="20"/>
          <w:szCs w:val="20"/>
        </w:rPr>
        <w:t xml:space="preserve"> and the same shall </w:t>
      </w:r>
      <w:r w:rsidR="003D37BD">
        <w:rPr>
          <w:rFonts w:ascii="Bookman Old Style" w:hAnsi="Bookman Old Style"/>
          <w:sz w:val="20"/>
          <w:szCs w:val="20"/>
        </w:rPr>
        <w:t xml:space="preserve">be </w:t>
      </w:r>
      <w:r>
        <w:rPr>
          <w:rFonts w:ascii="Bookman Old Style" w:hAnsi="Bookman Old Style"/>
          <w:sz w:val="20"/>
          <w:szCs w:val="20"/>
        </w:rPr>
        <w:t xml:space="preserve">attached with the original application. </w:t>
      </w:r>
    </w:p>
    <w:p w:rsidR="00511464" w:rsidRDefault="00511464" w:rsidP="00AB72B1">
      <w:pPr>
        <w:tabs>
          <w:tab w:val="left" w:pos="4230"/>
        </w:tabs>
        <w:jc w:val="both"/>
        <w:rPr>
          <w:rFonts w:ascii="Bookman Old Style" w:hAnsi="Bookman Old Style"/>
          <w:sz w:val="20"/>
          <w:szCs w:val="20"/>
        </w:rPr>
      </w:pPr>
    </w:p>
    <w:p w:rsidR="00AB72B1" w:rsidRDefault="00AB72B1" w:rsidP="00AB72B1">
      <w:pPr>
        <w:tabs>
          <w:tab w:val="left" w:pos="4230"/>
        </w:tabs>
        <w:jc w:val="both"/>
        <w:rPr>
          <w:rFonts w:ascii="Bookman Old Style" w:hAnsi="Bookman Old Style"/>
          <w:sz w:val="20"/>
          <w:szCs w:val="20"/>
        </w:rPr>
      </w:pPr>
    </w:p>
    <w:p w:rsidR="00511464" w:rsidRDefault="00511464" w:rsidP="00AB72B1">
      <w:pPr>
        <w:tabs>
          <w:tab w:val="left" w:pos="4230"/>
        </w:tabs>
        <w:jc w:val="both"/>
        <w:rPr>
          <w:rFonts w:ascii="Bookman Old Style" w:hAnsi="Bookman Old Style"/>
          <w:b/>
          <w:bCs/>
          <w:sz w:val="20"/>
          <w:szCs w:val="20"/>
        </w:rPr>
      </w:pPr>
    </w:p>
    <w:p w:rsidR="00906823" w:rsidRDefault="00906823" w:rsidP="00AB72B1">
      <w:pPr>
        <w:tabs>
          <w:tab w:val="left" w:pos="4230"/>
        </w:tabs>
        <w:jc w:val="both"/>
        <w:rPr>
          <w:rFonts w:ascii="Bookman Old Style" w:hAnsi="Bookman Old Style"/>
          <w:b/>
          <w:bCs/>
          <w:sz w:val="20"/>
          <w:szCs w:val="20"/>
        </w:rPr>
      </w:pPr>
    </w:p>
    <w:p w:rsidR="00906823" w:rsidRDefault="00906823" w:rsidP="00AB72B1">
      <w:pPr>
        <w:tabs>
          <w:tab w:val="left" w:pos="4230"/>
        </w:tabs>
        <w:jc w:val="both"/>
        <w:rPr>
          <w:rFonts w:ascii="Bookman Old Style" w:hAnsi="Bookman Old Style"/>
          <w:b/>
          <w:bCs/>
          <w:sz w:val="20"/>
          <w:szCs w:val="20"/>
        </w:rPr>
      </w:pPr>
    </w:p>
    <w:p w:rsidR="00906823" w:rsidRDefault="00906823" w:rsidP="00AB72B1">
      <w:pPr>
        <w:tabs>
          <w:tab w:val="left" w:pos="4230"/>
        </w:tabs>
        <w:jc w:val="both"/>
        <w:rPr>
          <w:rFonts w:ascii="Bookman Old Style" w:hAnsi="Bookman Old Style"/>
          <w:b/>
          <w:bCs/>
          <w:sz w:val="20"/>
          <w:szCs w:val="20"/>
        </w:rPr>
      </w:pPr>
    </w:p>
    <w:p w:rsidR="00511464" w:rsidRDefault="00511464" w:rsidP="00AB72B1">
      <w:pPr>
        <w:tabs>
          <w:tab w:val="left" w:pos="4230"/>
        </w:tabs>
        <w:jc w:val="both"/>
        <w:rPr>
          <w:rFonts w:ascii="Bookman Old Style" w:hAnsi="Bookman Old Style"/>
          <w:b/>
          <w:bCs/>
          <w:sz w:val="20"/>
          <w:szCs w:val="20"/>
        </w:rPr>
      </w:pPr>
    </w:p>
    <w:p w:rsidR="00AB72B1" w:rsidRDefault="00AB72B1" w:rsidP="00AB72B1">
      <w:pPr>
        <w:tabs>
          <w:tab w:val="left" w:pos="4230"/>
        </w:tabs>
        <w:jc w:val="both"/>
        <w:rPr>
          <w:rFonts w:ascii="Bookman Old Style" w:hAnsi="Bookman Old Style"/>
          <w:b/>
          <w:bCs/>
          <w:sz w:val="20"/>
          <w:szCs w:val="20"/>
        </w:rPr>
      </w:pPr>
      <w:r>
        <w:rPr>
          <w:rFonts w:ascii="Bookman Old Style" w:hAnsi="Bookman Old Style"/>
          <w:b/>
          <w:bCs/>
          <w:sz w:val="20"/>
          <w:szCs w:val="20"/>
        </w:rPr>
        <w:t xml:space="preserve">General terms and conditions </w:t>
      </w:r>
      <w:r w:rsidRPr="00FB621E">
        <w:rPr>
          <w:rFonts w:ascii="Bookman Old Style" w:hAnsi="Bookman Old Style"/>
          <w:sz w:val="20"/>
          <w:szCs w:val="20"/>
        </w:rPr>
        <w:t>:</w:t>
      </w:r>
      <w:r>
        <w:rPr>
          <w:rFonts w:ascii="Bookman Old Style" w:hAnsi="Bookman Old Style"/>
          <w:b/>
          <w:bCs/>
          <w:sz w:val="20"/>
          <w:szCs w:val="20"/>
        </w:rPr>
        <w:tab/>
      </w:r>
    </w:p>
    <w:p w:rsidR="00AB72B1" w:rsidRDefault="00AB72B1" w:rsidP="00AB72B1">
      <w:pPr>
        <w:tabs>
          <w:tab w:val="left" w:pos="4230"/>
        </w:tabs>
        <w:jc w:val="both"/>
        <w:rPr>
          <w:rFonts w:ascii="Bookman Old Style" w:hAnsi="Bookman Old Style"/>
          <w:b/>
          <w:bCs/>
          <w:sz w:val="20"/>
          <w:szCs w:val="20"/>
        </w:rPr>
      </w:pPr>
    </w:p>
    <w:p w:rsidR="00AB72B1" w:rsidRPr="00B73F4F" w:rsidRDefault="00AB72B1" w:rsidP="00AB72B1">
      <w:pPr>
        <w:pStyle w:val="ListParagraph"/>
        <w:numPr>
          <w:ilvl w:val="0"/>
          <w:numId w:val="6"/>
        </w:numPr>
        <w:tabs>
          <w:tab w:val="left" w:pos="4230"/>
        </w:tabs>
        <w:jc w:val="both"/>
        <w:rPr>
          <w:rFonts w:ascii="Bookman Old Style" w:hAnsi="Bookman Old Style"/>
          <w:sz w:val="20"/>
          <w:szCs w:val="20"/>
        </w:rPr>
      </w:pPr>
      <w:r>
        <w:rPr>
          <w:rFonts w:ascii="Bookman Old Style" w:hAnsi="Bookman Old Style"/>
          <w:sz w:val="20"/>
          <w:szCs w:val="20"/>
        </w:rPr>
        <w:t xml:space="preserve">The duly filled in application shall be sent to the above address in the prescribed format available </w:t>
      </w:r>
      <w:r w:rsidR="00A6764C">
        <w:rPr>
          <w:rFonts w:ascii="Bookman Old Style" w:hAnsi="Bookman Old Style"/>
          <w:sz w:val="20"/>
          <w:szCs w:val="20"/>
        </w:rPr>
        <w:t>on</w:t>
      </w:r>
      <w:r>
        <w:rPr>
          <w:rFonts w:ascii="Bookman Old Style" w:hAnsi="Bookman Old Style"/>
          <w:sz w:val="20"/>
          <w:szCs w:val="20"/>
        </w:rPr>
        <w:t xml:space="preserve"> the website </w:t>
      </w:r>
      <w:r w:rsidRPr="00AB72B1">
        <w:rPr>
          <w:rFonts w:ascii="Bookman Old Style" w:hAnsi="Bookman Old Style"/>
          <w:b/>
          <w:bCs/>
          <w:color w:val="000000" w:themeColor="text1"/>
          <w:sz w:val="20"/>
          <w:szCs w:val="20"/>
        </w:rPr>
        <w:t xml:space="preserve">– </w:t>
      </w:r>
      <w:hyperlink r:id="rId5" w:history="1">
        <w:r w:rsidRPr="00AB72B1">
          <w:rPr>
            <w:rStyle w:val="Hyperlink"/>
            <w:rFonts w:ascii="Bookman Old Style" w:hAnsi="Bookman Old Style"/>
            <w:b/>
            <w:bCs/>
            <w:color w:val="000000" w:themeColor="text1"/>
            <w:sz w:val="20"/>
            <w:szCs w:val="20"/>
            <w:u w:val="none"/>
          </w:rPr>
          <w:t>www.ncsm.gov.in</w:t>
        </w:r>
      </w:hyperlink>
      <w:r>
        <w:rPr>
          <w:rFonts w:ascii="Bookman Old Style" w:hAnsi="Bookman Old Style"/>
          <w:sz w:val="20"/>
          <w:szCs w:val="20"/>
        </w:rPr>
        <w:t xml:space="preserve"> along with self-attested photocopies of all certificates and testimonials, so as to reach the above address </w:t>
      </w:r>
      <w:r>
        <w:rPr>
          <w:rFonts w:ascii="Bookman Old Style" w:hAnsi="Bookman Old Style"/>
          <w:b/>
          <w:bCs/>
          <w:sz w:val="20"/>
          <w:szCs w:val="20"/>
        </w:rPr>
        <w:t xml:space="preserve">on </w:t>
      </w:r>
      <w:r w:rsidR="00A6764C">
        <w:rPr>
          <w:rFonts w:ascii="Bookman Old Style" w:hAnsi="Bookman Old Style"/>
          <w:b/>
          <w:bCs/>
          <w:sz w:val="20"/>
          <w:szCs w:val="20"/>
        </w:rPr>
        <w:t xml:space="preserve">or before </w:t>
      </w:r>
      <w:r w:rsidR="00C770B2">
        <w:rPr>
          <w:rFonts w:ascii="Bookman Old Style" w:hAnsi="Bookman Old Style"/>
          <w:b/>
          <w:bCs/>
          <w:sz w:val="20"/>
          <w:szCs w:val="20"/>
        </w:rPr>
        <w:t>9</w:t>
      </w:r>
      <w:r w:rsidR="00C770B2" w:rsidRPr="00B773C6">
        <w:rPr>
          <w:rFonts w:ascii="Bookman Old Style" w:hAnsi="Bookman Old Style"/>
          <w:b/>
          <w:bCs/>
          <w:sz w:val="20"/>
          <w:szCs w:val="20"/>
          <w:vertAlign w:val="superscript"/>
        </w:rPr>
        <w:t>th</w:t>
      </w:r>
      <w:r w:rsidR="00C770B2">
        <w:rPr>
          <w:rFonts w:ascii="Bookman Old Style" w:hAnsi="Bookman Old Style"/>
          <w:b/>
          <w:bCs/>
          <w:sz w:val="20"/>
          <w:szCs w:val="20"/>
        </w:rPr>
        <w:t xml:space="preserve"> April, 2021</w:t>
      </w:r>
      <w:r>
        <w:rPr>
          <w:rFonts w:ascii="Bookman Old Style" w:hAnsi="Bookman Old Style"/>
          <w:b/>
          <w:bCs/>
          <w:sz w:val="20"/>
          <w:szCs w:val="20"/>
        </w:rPr>
        <w:t>.</w:t>
      </w:r>
    </w:p>
    <w:p w:rsidR="00B73F4F" w:rsidRPr="00AB72B1" w:rsidRDefault="00B73F4F" w:rsidP="00B73F4F">
      <w:pPr>
        <w:pStyle w:val="ListParagraph"/>
        <w:tabs>
          <w:tab w:val="left" w:pos="4230"/>
        </w:tabs>
        <w:jc w:val="both"/>
        <w:rPr>
          <w:rFonts w:ascii="Bookman Old Style" w:hAnsi="Bookman Old Style"/>
          <w:sz w:val="20"/>
          <w:szCs w:val="20"/>
        </w:rPr>
      </w:pPr>
    </w:p>
    <w:p w:rsidR="00AB72B1" w:rsidRDefault="00AB72B1" w:rsidP="00AB72B1">
      <w:pPr>
        <w:pStyle w:val="ListParagraph"/>
        <w:numPr>
          <w:ilvl w:val="0"/>
          <w:numId w:val="6"/>
        </w:numPr>
        <w:tabs>
          <w:tab w:val="left" w:pos="4230"/>
        </w:tabs>
        <w:jc w:val="both"/>
        <w:rPr>
          <w:rFonts w:ascii="Bookman Old Style" w:hAnsi="Bookman Old Style"/>
          <w:sz w:val="20"/>
          <w:szCs w:val="20"/>
        </w:rPr>
      </w:pPr>
      <w:r>
        <w:rPr>
          <w:rFonts w:ascii="Bookman Old Style" w:hAnsi="Bookman Old Style"/>
          <w:sz w:val="20"/>
          <w:szCs w:val="20"/>
        </w:rPr>
        <w:t>Application sent through e-mail or not in the approved format will not be considered and be rejected straightway. Application not accompanied with relevant certificates and testimonials shall be summarily rejected. Decision of the Council in this regard shall be final.</w:t>
      </w:r>
    </w:p>
    <w:p w:rsidR="003F2F7C" w:rsidRDefault="003F2F7C" w:rsidP="003F2F7C">
      <w:pPr>
        <w:pStyle w:val="ListParagraph"/>
        <w:tabs>
          <w:tab w:val="left" w:pos="4230"/>
        </w:tabs>
        <w:jc w:val="both"/>
        <w:rPr>
          <w:rFonts w:ascii="Bookman Old Style" w:hAnsi="Bookman Old Style"/>
          <w:sz w:val="20"/>
          <w:szCs w:val="20"/>
        </w:rPr>
      </w:pPr>
    </w:p>
    <w:p w:rsidR="00F85299" w:rsidRPr="00F85299" w:rsidRDefault="008A7CA4" w:rsidP="00F85299">
      <w:pPr>
        <w:pStyle w:val="ListParagraph"/>
        <w:numPr>
          <w:ilvl w:val="0"/>
          <w:numId w:val="6"/>
        </w:numPr>
        <w:tabs>
          <w:tab w:val="left" w:pos="4230"/>
        </w:tabs>
        <w:jc w:val="both"/>
        <w:rPr>
          <w:rFonts w:ascii="Bookman Old Style" w:hAnsi="Bookman Old Style"/>
          <w:sz w:val="20"/>
          <w:szCs w:val="20"/>
        </w:rPr>
      </w:pPr>
      <w:r w:rsidRPr="008A7CA4">
        <w:rPr>
          <w:rFonts w:ascii="Bookman Old Style" w:hAnsi="Bookman Old Style"/>
          <w:sz w:val="20"/>
          <w:szCs w:val="20"/>
        </w:rPr>
        <w:t xml:space="preserve">The </w:t>
      </w:r>
      <w:r w:rsidR="00F85299">
        <w:rPr>
          <w:rFonts w:ascii="Bookman Old Style" w:hAnsi="Bookman Old Style"/>
          <w:sz w:val="20"/>
          <w:szCs w:val="20"/>
        </w:rPr>
        <w:t>envelope containing the application form should be super-scribed in bold letter as “</w:t>
      </w:r>
      <w:r w:rsidR="00F85299">
        <w:rPr>
          <w:rFonts w:ascii="Bookman Old Style" w:hAnsi="Bookman Old Style"/>
          <w:b/>
          <w:bCs/>
          <w:sz w:val="20"/>
          <w:szCs w:val="20"/>
        </w:rPr>
        <w:t xml:space="preserve">Application for the </w:t>
      </w:r>
      <w:r w:rsidR="00A6764C">
        <w:rPr>
          <w:rFonts w:ascii="Bookman Old Style" w:hAnsi="Bookman Old Style"/>
          <w:b/>
          <w:bCs/>
          <w:sz w:val="20"/>
          <w:szCs w:val="20"/>
        </w:rPr>
        <w:t>post</w:t>
      </w:r>
      <w:r w:rsidR="00F85299">
        <w:rPr>
          <w:rFonts w:ascii="Bookman Old Style" w:hAnsi="Bookman Old Style"/>
          <w:b/>
          <w:bCs/>
          <w:sz w:val="20"/>
          <w:szCs w:val="20"/>
        </w:rPr>
        <w:t xml:space="preserve"> of Exhibition Assistant-‘A’ (Unres</w:t>
      </w:r>
      <w:r w:rsidR="00F85FBE">
        <w:rPr>
          <w:rFonts w:ascii="Bookman Old Style" w:hAnsi="Bookman Old Style"/>
          <w:b/>
          <w:bCs/>
          <w:sz w:val="20"/>
          <w:szCs w:val="20"/>
        </w:rPr>
        <w:t>erved)</w:t>
      </w:r>
      <w:r w:rsidR="00A6764C">
        <w:rPr>
          <w:rFonts w:ascii="Bookman Old Style" w:hAnsi="Bookman Old Style"/>
          <w:b/>
          <w:bCs/>
          <w:sz w:val="20"/>
          <w:szCs w:val="20"/>
        </w:rPr>
        <w:t>. [</w:t>
      </w:r>
      <w:r w:rsidR="00F85FBE">
        <w:rPr>
          <w:rFonts w:ascii="Bookman Old Style" w:hAnsi="Bookman Old Style"/>
          <w:b/>
          <w:bCs/>
          <w:sz w:val="20"/>
          <w:szCs w:val="20"/>
        </w:rPr>
        <w:t>Advertisement No</w:t>
      </w:r>
      <w:r w:rsidR="0050288C">
        <w:rPr>
          <w:rFonts w:ascii="Bookman Old Style" w:hAnsi="Bookman Old Style"/>
          <w:b/>
          <w:bCs/>
          <w:sz w:val="20"/>
          <w:szCs w:val="20"/>
        </w:rPr>
        <w:t>.02/2021</w:t>
      </w:r>
      <w:r w:rsidR="00A6764C">
        <w:rPr>
          <w:rFonts w:ascii="Bookman Old Style" w:hAnsi="Bookman Old Style"/>
          <w:b/>
          <w:bCs/>
          <w:sz w:val="20"/>
          <w:szCs w:val="20"/>
        </w:rPr>
        <w:t>]</w:t>
      </w:r>
      <w:r w:rsidR="0050288C">
        <w:rPr>
          <w:rFonts w:ascii="Bookman Old Style" w:hAnsi="Bookman Old Style"/>
          <w:b/>
          <w:bCs/>
          <w:sz w:val="20"/>
          <w:szCs w:val="20"/>
        </w:rPr>
        <w:t xml:space="preserve"> </w:t>
      </w:r>
      <w:r w:rsidR="00F85299">
        <w:rPr>
          <w:rFonts w:ascii="Bookman Old Style" w:hAnsi="Bookman Old Style"/>
          <w:b/>
          <w:bCs/>
          <w:sz w:val="20"/>
          <w:szCs w:val="20"/>
        </w:rPr>
        <w:t>”.</w:t>
      </w:r>
    </w:p>
    <w:p w:rsidR="008A7CA4" w:rsidRDefault="008A7CA4" w:rsidP="008A7CA4">
      <w:pPr>
        <w:pStyle w:val="ListParagraph"/>
        <w:tabs>
          <w:tab w:val="left" w:pos="4230"/>
        </w:tabs>
        <w:ind w:left="1080"/>
        <w:jc w:val="bot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Candidates should satisfy themselves</w:t>
      </w:r>
      <w:r w:rsidRPr="00F85299">
        <w:rPr>
          <w:rFonts w:ascii="Bookman Old Style" w:hAnsi="Bookman Old Style"/>
          <w:sz w:val="20"/>
          <w:szCs w:val="20"/>
        </w:rPr>
        <w:t xml:space="preserve"> </w:t>
      </w:r>
      <w:r>
        <w:rPr>
          <w:rFonts w:ascii="Bookman Old Style" w:hAnsi="Bookman Old Style"/>
          <w:sz w:val="20"/>
          <w:szCs w:val="20"/>
        </w:rPr>
        <w:t>that they meet all requisite requirements such as prescribed qualifications,</w:t>
      </w:r>
      <w:r w:rsidRPr="00F85299">
        <w:rPr>
          <w:rFonts w:ascii="Bookman Old Style" w:hAnsi="Bookman Old Style"/>
          <w:sz w:val="20"/>
          <w:szCs w:val="20"/>
        </w:rPr>
        <w:t xml:space="preserve"> </w:t>
      </w:r>
      <w:r>
        <w:rPr>
          <w:rFonts w:ascii="Bookman Old Style" w:hAnsi="Bookman Old Style"/>
          <w:sz w:val="20"/>
          <w:szCs w:val="20"/>
        </w:rPr>
        <w:t>age etc. If, at any stage of recruitment, it is known or revealed that the candidate does not</w:t>
      </w:r>
      <w:r w:rsidRPr="00F85299">
        <w:rPr>
          <w:rFonts w:ascii="Bookman Old Style" w:hAnsi="Bookman Old Style"/>
          <w:sz w:val="20"/>
          <w:szCs w:val="20"/>
        </w:rPr>
        <w:t xml:space="preserve"> </w:t>
      </w:r>
      <w:r>
        <w:rPr>
          <w:rFonts w:ascii="Bookman Old Style" w:hAnsi="Bookman Old Style"/>
          <w:sz w:val="20"/>
          <w:szCs w:val="20"/>
        </w:rPr>
        <w:t>fulfil any of the requisite qualification or criteria, his/her candidature/ appointment shall be cancelled forthwith without assigning any reason.</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Candidates already working in Govt.</w:t>
      </w:r>
      <w:r w:rsidRPr="00F85299">
        <w:rPr>
          <w:rFonts w:ascii="Bookman Old Style" w:hAnsi="Bookman Old Style"/>
          <w:sz w:val="20"/>
          <w:szCs w:val="20"/>
        </w:rPr>
        <w:t xml:space="preserve"> </w:t>
      </w:r>
      <w:r>
        <w:rPr>
          <w:rFonts w:ascii="Bookman Old Style" w:hAnsi="Bookman Old Style"/>
          <w:sz w:val="20"/>
          <w:szCs w:val="20"/>
        </w:rPr>
        <w:t>/Semi-Govt./Public Sector Undertaking and Autonomous Organization must apply through proper channel.</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The selected incumbents are liable to be transferred to any Science</w:t>
      </w:r>
      <w:r w:rsidRPr="00F85299">
        <w:rPr>
          <w:rFonts w:ascii="Bookman Old Style" w:hAnsi="Bookman Old Style"/>
          <w:sz w:val="20"/>
          <w:szCs w:val="20"/>
        </w:rPr>
        <w:t xml:space="preserve"> </w:t>
      </w:r>
      <w:r>
        <w:rPr>
          <w:rFonts w:ascii="Bookman Old Style" w:hAnsi="Bookman Old Style"/>
          <w:sz w:val="20"/>
          <w:szCs w:val="20"/>
        </w:rPr>
        <w:t>Museums/ Centres under the control of National Council of Science Museums (NCSM), anywhere in India.</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The selected candidates will be governed by the New Pension Scheme (NPS) and also entitled to facilities like LTC, Medical Facilities, etc. as adopted by NCMS from time to time.</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Canvassing in any form and/or bringing in any influence, political</w:t>
      </w:r>
      <w:r w:rsidRPr="00F85299">
        <w:rPr>
          <w:rFonts w:ascii="Bookman Old Style" w:hAnsi="Bookman Old Style"/>
          <w:sz w:val="20"/>
          <w:szCs w:val="20"/>
        </w:rPr>
        <w:t xml:space="preserve"> </w:t>
      </w:r>
      <w:r>
        <w:rPr>
          <w:rFonts w:ascii="Bookman Old Style" w:hAnsi="Bookman Old Style"/>
          <w:sz w:val="20"/>
          <w:szCs w:val="20"/>
        </w:rPr>
        <w:t>or otherwise, will be treated as disqualification.</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 xml:space="preserve">Interim enquiries will not be entertained. Mere possession of requisite qualifications shall not entitle the candidates to be called for the Aptitude Test/Trade Test based on which selection will be made. </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Application received after the due date due to postal delay or any other reasons</w:t>
      </w:r>
      <w:r w:rsidRPr="00F85299">
        <w:rPr>
          <w:rFonts w:ascii="Bookman Old Style" w:hAnsi="Bookman Old Style"/>
          <w:sz w:val="20"/>
          <w:szCs w:val="20"/>
        </w:rPr>
        <w:t xml:space="preserve"> </w:t>
      </w:r>
      <w:r>
        <w:rPr>
          <w:rFonts w:ascii="Bookman Old Style" w:hAnsi="Bookman Old Style"/>
          <w:sz w:val="20"/>
          <w:szCs w:val="20"/>
        </w:rPr>
        <w:t>will not be entertained.</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 xml:space="preserve">NCSM reserves the right to cancel recruitment without assigning any reason. </w:t>
      </w:r>
    </w:p>
    <w:p w:rsidR="00F85299" w:rsidRPr="00F85299" w:rsidRDefault="00F85299" w:rsidP="00F85299">
      <w:pPr>
        <w:pStyle w:val="ListParagraph"/>
        <w:rPr>
          <w:rFonts w:ascii="Bookman Old Style" w:hAnsi="Bookman Old Style"/>
          <w:b/>
          <w:bCs/>
          <w:sz w:val="20"/>
          <w:szCs w:val="20"/>
        </w:rPr>
      </w:pPr>
    </w:p>
    <w:p w:rsidR="00F85299" w:rsidRDefault="00F85299" w:rsidP="00F85299">
      <w:pPr>
        <w:pStyle w:val="ListParagraph"/>
        <w:tabs>
          <w:tab w:val="left" w:pos="4230"/>
        </w:tabs>
        <w:jc w:val="both"/>
        <w:rPr>
          <w:rFonts w:ascii="Bookman Old Style" w:hAnsi="Bookman Old Style"/>
          <w:b/>
          <w:bCs/>
          <w:sz w:val="20"/>
          <w:szCs w:val="20"/>
        </w:rPr>
      </w:pPr>
    </w:p>
    <w:p w:rsidR="001D11EF" w:rsidRDefault="00F85299" w:rsidP="00C770B2">
      <w:pPr>
        <w:tabs>
          <w:tab w:val="left" w:pos="7880"/>
        </w:tabs>
        <w:jc w:val="center"/>
        <w:rPr>
          <w:sz w:val="22"/>
          <w:szCs w:val="22"/>
        </w:rPr>
      </w:pPr>
      <w:r>
        <w:rPr>
          <w:sz w:val="22"/>
          <w:szCs w:val="22"/>
        </w:rPr>
        <w:t>**********************</w:t>
      </w:r>
    </w:p>
    <w:sectPr w:rsidR="001D11EF" w:rsidSect="00AB72B1">
      <w:pgSz w:w="11907" w:h="16840" w:code="9"/>
      <w:pgMar w:top="1080" w:right="1287"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BED"/>
    <w:multiLevelType w:val="hybridMultilevel"/>
    <w:tmpl w:val="7E8C6030"/>
    <w:lvl w:ilvl="0" w:tplc="FB488270">
      <w:start w:val="1"/>
      <w:numFmt w:val="upp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1CC01A76"/>
    <w:multiLevelType w:val="hybridMultilevel"/>
    <w:tmpl w:val="BEF8B01A"/>
    <w:lvl w:ilvl="0" w:tplc="4994099A">
      <w:start w:val="1"/>
      <w:numFmt w:val="decimal"/>
      <w:lvlText w:val="%1."/>
      <w:lvlJc w:val="left"/>
      <w:pPr>
        <w:ind w:left="450" w:hanging="360"/>
      </w:pPr>
      <w:rPr>
        <w:b/>
        <w:bCs/>
      </w:r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start w:val="1"/>
      <w:numFmt w:val="decimal"/>
      <w:lvlText w:val="%7."/>
      <w:lvlJc w:val="left"/>
      <w:pPr>
        <w:ind w:left="4770" w:hanging="360"/>
      </w:pPr>
    </w:lvl>
    <w:lvl w:ilvl="7" w:tplc="40090019">
      <w:start w:val="1"/>
      <w:numFmt w:val="lowerLetter"/>
      <w:lvlText w:val="%8."/>
      <w:lvlJc w:val="left"/>
      <w:pPr>
        <w:ind w:left="5490" w:hanging="360"/>
      </w:pPr>
    </w:lvl>
    <w:lvl w:ilvl="8" w:tplc="4009001B">
      <w:start w:val="1"/>
      <w:numFmt w:val="lowerRoman"/>
      <w:lvlText w:val="%9."/>
      <w:lvlJc w:val="right"/>
      <w:pPr>
        <w:ind w:left="6210" w:hanging="180"/>
      </w:pPr>
    </w:lvl>
  </w:abstractNum>
  <w:abstractNum w:abstractNumId="2" w15:restartNumberingAfterBreak="0">
    <w:nsid w:val="32064C5F"/>
    <w:multiLevelType w:val="hybridMultilevel"/>
    <w:tmpl w:val="FED03C3E"/>
    <w:lvl w:ilvl="0" w:tplc="6998641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DA4608"/>
    <w:multiLevelType w:val="hybridMultilevel"/>
    <w:tmpl w:val="76E0DFBC"/>
    <w:lvl w:ilvl="0" w:tplc="BAB2DDE6">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15:restartNumberingAfterBreak="0">
    <w:nsid w:val="6B4A4C3F"/>
    <w:multiLevelType w:val="hybridMultilevel"/>
    <w:tmpl w:val="4290F2DE"/>
    <w:lvl w:ilvl="0" w:tplc="435225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857551"/>
    <w:multiLevelType w:val="hybridMultilevel"/>
    <w:tmpl w:val="6E4CEA7A"/>
    <w:lvl w:ilvl="0" w:tplc="E6F276B4">
      <w:start w:val="1"/>
      <w:numFmt w:val="lowerLetter"/>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9F"/>
    <w:rsid w:val="000144D2"/>
    <w:rsid w:val="000155F4"/>
    <w:rsid w:val="000306F4"/>
    <w:rsid w:val="00083C34"/>
    <w:rsid w:val="000955CD"/>
    <w:rsid w:val="000A1AE7"/>
    <w:rsid w:val="000A6C6A"/>
    <w:rsid w:val="000C5CDC"/>
    <w:rsid w:val="000E0564"/>
    <w:rsid w:val="00141063"/>
    <w:rsid w:val="0015617A"/>
    <w:rsid w:val="00166878"/>
    <w:rsid w:val="00174EF2"/>
    <w:rsid w:val="001A0D42"/>
    <w:rsid w:val="001B208A"/>
    <w:rsid w:val="001D11EF"/>
    <w:rsid w:val="001E6FF1"/>
    <w:rsid w:val="001F35B6"/>
    <w:rsid w:val="00201700"/>
    <w:rsid w:val="00227F8C"/>
    <w:rsid w:val="00231BA9"/>
    <w:rsid w:val="00247138"/>
    <w:rsid w:val="00252E99"/>
    <w:rsid w:val="002559A2"/>
    <w:rsid w:val="00367C6C"/>
    <w:rsid w:val="0037320C"/>
    <w:rsid w:val="0038067B"/>
    <w:rsid w:val="003815C0"/>
    <w:rsid w:val="003D37BD"/>
    <w:rsid w:val="003F2F7C"/>
    <w:rsid w:val="003F6FBA"/>
    <w:rsid w:val="00422649"/>
    <w:rsid w:val="00444DCA"/>
    <w:rsid w:val="00450D8B"/>
    <w:rsid w:val="004572CD"/>
    <w:rsid w:val="004713E1"/>
    <w:rsid w:val="004719DE"/>
    <w:rsid w:val="00480029"/>
    <w:rsid w:val="004B7D89"/>
    <w:rsid w:val="004C36E7"/>
    <w:rsid w:val="004D4A29"/>
    <w:rsid w:val="004F5202"/>
    <w:rsid w:val="0050288C"/>
    <w:rsid w:val="00511464"/>
    <w:rsid w:val="00593B89"/>
    <w:rsid w:val="0059502F"/>
    <w:rsid w:val="00595EE4"/>
    <w:rsid w:val="005E01ED"/>
    <w:rsid w:val="005F6A7B"/>
    <w:rsid w:val="00603C72"/>
    <w:rsid w:val="00606897"/>
    <w:rsid w:val="006632CA"/>
    <w:rsid w:val="00692C0F"/>
    <w:rsid w:val="006A54B3"/>
    <w:rsid w:val="006C250D"/>
    <w:rsid w:val="006C363E"/>
    <w:rsid w:val="006F4D7F"/>
    <w:rsid w:val="00711A9F"/>
    <w:rsid w:val="0071782A"/>
    <w:rsid w:val="00732882"/>
    <w:rsid w:val="0074386A"/>
    <w:rsid w:val="00792095"/>
    <w:rsid w:val="007A761C"/>
    <w:rsid w:val="007B77D4"/>
    <w:rsid w:val="007C09E7"/>
    <w:rsid w:val="007E0004"/>
    <w:rsid w:val="007E47BA"/>
    <w:rsid w:val="008058C7"/>
    <w:rsid w:val="0086228A"/>
    <w:rsid w:val="00880AD7"/>
    <w:rsid w:val="008911ED"/>
    <w:rsid w:val="008A7CA4"/>
    <w:rsid w:val="008B658C"/>
    <w:rsid w:val="008B7590"/>
    <w:rsid w:val="008E68C3"/>
    <w:rsid w:val="00904731"/>
    <w:rsid w:val="00905E08"/>
    <w:rsid w:val="00906823"/>
    <w:rsid w:val="00925053"/>
    <w:rsid w:val="00932579"/>
    <w:rsid w:val="00967E27"/>
    <w:rsid w:val="00981C98"/>
    <w:rsid w:val="0098623B"/>
    <w:rsid w:val="00986F0F"/>
    <w:rsid w:val="0099671E"/>
    <w:rsid w:val="009A7F9D"/>
    <w:rsid w:val="009E70D8"/>
    <w:rsid w:val="009F2632"/>
    <w:rsid w:val="00A57C26"/>
    <w:rsid w:val="00A6764C"/>
    <w:rsid w:val="00A9069B"/>
    <w:rsid w:val="00AB13B6"/>
    <w:rsid w:val="00AB19E4"/>
    <w:rsid w:val="00AB72B1"/>
    <w:rsid w:val="00AD1B69"/>
    <w:rsid w:val="00AD2FD0"/>
    <w:rsid w:val="00B07C4A"/>
    <w:rsid w:val="00B135D9"/>
    <w:rsid w:val="00B2309B"/>
    <w:rsid w:val="00B2768C"/>
    <w:rsid w:val="00B37C35"/>
    <w:rsid w:val="00B50395"/>
    <w:rsid w:val="00B73F4F"/>
    <w:rsid w:val="00B773C6"/>
    <w:rsid w:val="00B83881"/>
    <w:rsid w:val="00B94B46"/>
    <w:rsid w:val="00BA16E9"/>
    <w:rsid w:val="00C3563E"/>
    <w:rsid w:val="00C57EC3"/>
    <w:rsid w:val="00C67A0C"/>
    <w:rsid w:val="00C76949"/>
    <w:rsid w:val="00C770B2"/>
    <w:rsid w:val="00CC5580"/>
    <w:rsid w:val="00CF21A1"/>
    <w:rsid w:val="00D1534A"/>
    <w:rsid w:val="00D63A39"/>
    <w:rsid w:val="00D73665"/>
    <w:rsid w:val="00DE7F7F"/>
    <w:rsid w:val="00DF69A0"/>
    <w:rsid w:val="00E5600D"/>
    <w:rsid w:val="00E7496D"/>
    <w:rsid w:val="00E82A1F"/>
    <w:rsid w:val="00EC19AA"/>
    <w:rsid w:val="00EF2887"/>
    <w:rsid w:val="00F20CF0"/>
    <w:rsid w:val="00F502B8"/>
    <w:rsid w:val="00F60DBE"/>
    <w:rsid w:val="00F65652"/>
    <w:rsid w:val="00F85299"/>
    <w:rsid w:val="00F85FBE"/>
    <w:rsid w:val="00FA0FBD"/>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1AF09-7F55-44D4-B238-D6253BA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A7C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table" w:styleId="TableGrid">
    <w:name w:val="Table Grid"/>
    <w:basedOn w:val="TableNormal"/>
    <w:uiPriority w:val="39"/>
    <w:rsid w:val="00DE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CA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077676510">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s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2021-02-12T03:02:00Z</cp:lastPrinted>
  <dcterms:created xsi:type="dcterms:W3CDTF">2020-02-05T06:31:00Z</dcterms:created>
  <dcterms:modified xsi:type="dcterms:W3CDTF">2021-03-05T11:00:00Z</dcterms:modified>
</cp:coreProperties>
</file>